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42880E6A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B64D07">
        <w:rPr>
          <w:rFonts w:ascii="Arial" w:hAnsi="Arial"/>
          <w:b/>
          <w:sz w:val="20"/>
          <w:lang w:bidi="de-DE"/>
        </w:rPr>
        <w:t>5-1000</w:t>
      </w:r>
      <w:r>
        <w:rPr>
          <w:rFonts w:ascii="Arial" w:hAnsi="Arial"/>
          <w:b/>
          <w:sz w:val="20"/>
          <w:lang w:bidi="de-DE"/>
        </w:rPr>
        <w:t>-</w:t>
      </w:r>
      <w:r w:rsidR="001D29D2">
        <w:rPr>
          <w:rFonts w:ascii="Arial" w:hAnsi="Arial"/>
          <w:b/>
          <w:sz w:val="20"/>
          <w:lang w:bidi="de-DE"/>
        </w:rPr>
        <w:t>B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6735B297" w14:textId="371ED916" w:rsidR="00185019" w:rsidRDefault="00185019" w:rsidP="001D29D2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mit Teleskopschachtaufsatz und Abdeckung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B125 (bis 12,5to)</w:t>
      </w:r>
    </w:p>
    <w:p w14:paraId="6A592444" w14:textId="7F4EDC57" w:rsidR="00F64DDB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47"/>
        <w:outlineLvl w:val="1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 </w:t>
      </w:r>
      <w:r w:rsidR="00EE3B72">
        <w:rPr>
          <w:rFonts w:ascii="Arial" w:hAnsi="Arial"/>
          <w:b/>
          <w:sz w:val="20"/>
          <w:lang w:bidi="de-DE"/>
        </w:rPr>
        <w:t xml:space="preserve">mit zusätzlichem Entsorgungsanschluss 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71345E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71345E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Teleskopschachtaufsatz aus PE mit hochwertiger SBR-Mehrfachlippendichtung, stufenlos höhenverstellbar, dadurch geringer Montageaufwand und flexibler Einbau auch bei bestehenden Abwasserrohren.</w:t>
      </w:r>
    </w:p>
    <w:p w14:paraId="3707789B" w14:textId="7AAB97B0" w:rsidR="00185019" w:rsidRPr="00A35C08" w:rsidRDefault="00185019" w:rsidP="00A35C08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Abdeckung mit "Abscheider" gekennzeichnet in Klasse </w:t>
      </w:r>
      <w:r w:rsidR="001D29D2">
        <w:rPr>
          <w:rFonts w:ascii="Arial" w:hAnsi="Arial"/>
          <w:sz w:val="20"/>
          <w:lang w:bidi="de-DE"/>
        </w:rPr>
        <w:t xml:space="preserve">B </w:t>
      </w:r>
      <w:r>
        <w:rPr>
          <w:rFonts w:ascii="Arial" w:hAnsi="Arial"/>
          <w:sz w:val="20"/>
          <w:lang w:bidi="de-DE"/>
        </w:rPr>
        <w:t>(</w:t>
      </w:r>
      <w:r w:rsidR="001D29D2">
        <w:rPr>
          <w:rFonts w:ascii="Arial" w:hAnsi="Arial"/>
          <w:sz w:val="20"/>
          <w:lang w:bidi="de-DE"/>
        </w:rPr>
        <w:t>Pkw/Lkw-</w:t>
      </w:r>
      <w:r>
        <w:rPr>
          <w:rFonts w:ascii="Arial" w:hAnsi="Arial"/>
          <w:sz w:val="20"/>
          <w:lang w:bidi="de-DE"/>
        </w:rPr>
        <w:t>befahrbar</w:t>
      </w:r>
      <w:r w:rsidR="001D29D2">
        <w:rPr>
          <w:rFonts w:ascii="Arial" w:hAnsi="Arial"/>
          <w:sz w:val="20"/>
          <w:lang w:bidi="de-DE"/>
        </w:rPr>
        <w:t xml:space="preserve"> bis 12,5to</w:t>
      </w:r>
      <w:r>
        <w:rPr>
          <w:rFonts w:ascii="Arial" w:hAnsi="Arial"/>
          <w:sz w:val="20"/>
          <w:lang w:bidi="de-DE"/>
        </w:rPr>
        <w:t>)</w:t>
      </w:r>
    </w:p>
    <w:p w14:paraId="34AAA09C" w14:textId="1313DF92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</w:t>
      </w:r>
      <w:r w:rsidR="0071345E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71345E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71345E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13A1B5D" w14:textId="77777777" w:rsidR="002920FC" w:rsidRDefault="002920FC" w:rsidP="00292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AQUA-LIPOMASTER-FE</w:t>
      </w:r>
    </w:p>
    <w:p w14:paraId="7D387B19" w14:textId="64177A75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>
        <w:rPr>
          <w:rFonts w:ascii="Arial" w:hAnsi="Arial"/>
          <w:sz w:val="20"/>
          <w:lang w:bidi="de-DE"/>
        </w:rPr>
        <w:tab/>
        <w:t xml:space="preserve">NS </w:t>
      </w:r>
      <w:r w:rsidR="00B64D07">
        <w:rPr>
          <w:rFonts w:ascii="Arial" w:hAnsi="Arial"/>
          <w:sz w:val="20"/>
          <w:lang w:bidi="de-DE"/>
        </w:rPr>
        <w:t>5-1000</w:t>
      </w:r>
    </w:p>
    <w:p w14:paraId="36F38994" w14:textId="6E29CC59" w:rsidR="002920FC" w:rsidRDefault="002920FC" w:rsidP="00292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>
        <w:rPr>
          <w:rFonts w:ascii="Arial" w:hAnsi="Arial"/>
          <w:sz w:val="20"/>
          <w:lang w:bidi="de-DE"/>
        </w:rPr>
        <w:tab/>
      </w:r>
      <w:r w:rsidR="00B64D07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 xml:space="preserve"> l/s</w:t>
      </w:r>
    </w:p>
    <w:p w14:paraId="37F1C6E9" w14:textId="6EA5ECC4" w:rsidR="002920FC" w:rsidRDefault="002920FC" w:rsidP="00292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>
        <w:rPr>
          <w:rFonts w:ascii="Arial" w:hAnsi="Arial"/>
          <w:sz w:val="20"/>
          <w:lang w:bidi="de-DE"/>
        </w:rPr>
        <w:tab/>
        <w:t>3</w:t>
      </w:r>
      <w:r w:rsidR="00B64D07">
        <w:rPr>
          <w:rFonts w:ascii="Arial" w:hAnsi="Arial"/>
          <w:sz w:val="20"/>
          <w:lang w:bidi="de-DE"/>
        </w:rPr>
        <w:t>90</w:t>
      </w:r>
      <w:r>
        <w:rPr>
          <w:rFonts w:ascii="Arial" w:hAnsi="Arial"/>
          <w:sz w:val="20"/>
          <w:lang w:bidi="de-DE"/>
        </w:rPr>
        <w:t xml:space="preserve"> l</w:t>
      </w:r>
    </w:p>
    <w:p w14:paraId="5168B1CF" w14:textId="15A1A16D" w:rsidR="002920FC" w:rsidRDefault="002920FC" w:rsidP="00292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>
        <w:rPr>
          <w:rFonts w:ascii="Arial" w:hAnsi="Arial"/>
          <w:sz w:val="20"/>
          <w:lang w:bidi="de-DE"/>
        </w:rPr>
        <w:tab/>
      </w:r>
      <w:r w:rsidR="00B64D07">
        <w:rPr>
          <w:rFonts w:ascii="Arial" w:hAnsi="Arial"/>
          <w:sz w:val="20"/>
          <w:lang w:bidi="de-DE"/>
        </w:rPr>
        <w:t>1000</w:t>
      </w:r>
      <w:r>
        <w:rPr>
          <w:rFonts w:ascii="Arial" w:hAnsi="Arial"/>
          <w:sz w:val="20"/>
          <w:lang w:bidi="de-DE"/>
        </w:rPr>
        <w:t xml:space="preserve"> l</w:t>
      </w:r>
    </w:p>
    <w:p w14:paraId="387A31E2" w14:textId="4270AD6C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1467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>
        <w:rPr>
          <w:rFonts w:ascii="Arial" w:hAnsi="Arial"/>
          <w:sz w:val="20"/>
          <w:lang w:bidi="de-DE"/>
        </w:rPr>
        <w:tab/>
        <w:t>Klasse B: Pkw/Lkw-befahrbar (12,5 to)</w:t>
      </w:r>
    </w:p>
    <w:p w14:paraId="42D88338" w14:textId="68D5AAE3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132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>Opt. Klasse A (3,5to Radlast), P(1,5to Radlast) od. D400</w:t>
      </w:r>
    </w:p>
    <w:p w14:paraId="072EC633" w14:textId="77777777" w:rsidR="002920FC" w:rsidRDefault="002920FC" w:rsidP="002920FC">
      <w:pPr>
        <w:keepNext/>
        <w:keepLines/>
        <w:spacing w:after="0" w:line="240" w:lineRule="auto"/>
        <w:ind w:left="1040" w:right="245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Einbautiefe T; stufenlos: </w:t>
      </w:r>
      <w:r>
        <w:rPr>
          <w:rFonts w:ascii="Arial" w:hAnsi="Arial"/>
          <w:sz w:val="20"/>
          <w:lang w:bidi="de-DE"/>
        </w:rPr>
        <w:tab/>
        <w:t xml:space="preserve">650 bis 1.050 mm </w:t>
      </w:r>
    </w:p>
    <w:p w14:paraId="2876579D" w14:textId="77777777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245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>(OK Boden bis RS Einlauf)</w:t>
      </w:r>
    </w:p>
    <w:p w14:paraId="5F0BE7A4" w14:textId="77777777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>
        <w:rPr>
          <w:rFonts w:ascii="Arial" w:hAnsi="Arial"/>
          <w:sz w:val="20"/>
          <w:lang w:bidi="de-DE"/>
        </w:rPr>
        <w:tab/>
        <w:t>(Tmax.: 1.450 mm)</w:t>
      </w:r>
    </w:p>
    <w:p w14:paraId="66C274F6" w14:textId="2FF79443" w:rsidR="002920FC" w:rsidRDefault="002920FC" w:rsidP="00292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Maße (D x H</w:t>
      </w:r>
      <w:r>
        <w:rPr>
          <w:rFonts w:ascii="Arial" w:hAnsi="Arial"/>
          <w:sz w:val="20"/>
          <w:vertAlign w:val="subscript"/>
          <w:lang w:bidi="de-DE"/>
        </w:rPr>
        <w:t>zu</w:t>
      </w:r>
      <w:r>
        <w:rPr>
          <w:rFonts w:ascii="Arial" w:hAnsi="Arial"/>
          <w:sz w:val="20"/>
          <w:lang w:bidi="de-DE"/>
        </w:rPr>
        <w:t>)</w:t>
      </w:r>
      <w:r>
        <w:rPr>
          <w:rFonts w:ascii="Arial" w:hAnsi="Arial"/>
          <w:sz w:val="20"/>
          <w:lang w:bidi="de-DE"/>
        </w:rPr>
        <w:tab/>
        <w:t xml:space="preserve">: </w:t>
      </w:r>
      <w:r>
        <w:rPr>
          <w:rFonts w:ascii="Arial" w:hAnsi="Arial"/>
          <w:sz w:val="20"/>
          <w:lang w:bidi="de-DE"/>
        </w:rPr>
        <w:tab/>
        <w:t>2.</w:t>
      </w:r>
      <w:r w:rsidR="00B64D07">
        <w:rPr>
          <w:rFonts w:ascii="Arial" w:hAnsi="Arial"/>
          <w:sz w:val="20"/>
          <w:lang w:bidi="de-DE"/>
        </w:rPr>
        <w:t>862</w:t>
      </w:r>
      <w:r>
        <w:rPr>
          <w:rFonts w:ascii="Arial" w:hAnsi="Arial"/>
          <w:sz w:val="20"/>
          <w:lang w:bidi="de-DE"/>
        </w:rPr>
        <w:t xml:space="preserve"> x 1.260</w:t>
      </w:r>
      <w:r w:rsidR="008F0C79">
        <w:rPr>
          <w:rFonts w:ascii="Arial" w:hAnsi="Arial"/>
          <w:sz w:val="20"/>
          <w:lang w:bidi="de-DE"/>
        </w:rPr>
        <w:t xml:space="preserve"> x 1.040</w:t>
      </w:r>
      <w:r>
        <w:rPr>
          <w:rFonts w:ascii="Arial" w:hAnsi="Arial"/>
          <w:sz w:val="20"/>
          <w:lang w:bidi="de-DE"/>
        </w:rPr>
        <w:t xml:space="preserve"> mm</w:t>
      </w:r>
    </w:p>
    <w:p w14:paraId="4D0E0145" w14:textId="77777777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>
        <w:rPr>
          <w:rFonts w:ascii="Arial" w:hAnsi="Arial"/>
          <w:sz w:val="20"/>
          <w:lang w:bidi="de-DE"/>
        </w:rPr>
        <w:tab/>
        <w:t>1.640 mm</w:t>
      </w:r>
    </w:p>
    <w:p w14:paraId="2D53903B" w14:textId="77777777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>
        <w:rPr>
          <w:rFonts w:ascii="Arial" w:hAnsi="Arial"/>
          <w:sz w:val="20"/>
          <w:lang w:bidi="de-DE"/>
        </w:rPr>
        <w:tab/>
        <w:t>DN 150</w:t>
      </w:r>
    </w:p>
    <w:p w14:paraId="79D0EAF1" w14:textId="77777777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>
        <w:rPr>
          <w:rFonts w:ascii="Arial" w:hAnsi="Arial"/>
          <w:sz w:val="20"/>
          <w:lang w:bidi="de-DE"/>
        </w:rPr>
        <w:tab/>
        <w:t>180 kg</w:t>
      </w:r>
    </w:p>
    <w:p w14:paraId="5ED212A4" w14:textId="687E34DF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  <w:t>22.</w:t>
      </w:r>
      <w:r w:rsidR="00B64D07">
        <w:rPr>
          <w:rFonts w:ascii="Arial" w:hAnsi="Arial"/>
          <w:sz w:val="20"/>
          <w:lang w:bidi="de-DE"/>
        </w:rPr>
        <w:t>05.1000</w:t>
      </w:r>
      <w:r>
        <w:rPr>
          <w:rFonts w:ascii="Arial" w:hAnsi="Arial"/>
          <w:sz w:val="20"/>
          <w:lang w:bidi="de-DE"/>
        </w:rPr>
        <w:t>-B</w:t>
      </w:r>
    </w:p>
    <w:p w14:paraId="1D04938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539C230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F8382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Entsorgungsanschluss aus PE:</w:t>
      </w:r>
    </w:p>
    <w:p w14:paraId="788F18FD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4BEA68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Direktentsorgung des Abscheiderinhalts von außen</w:t>
      </w:r>
    </w:p>
    <w:p w14:paraId="41079CB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ohne öffnen der Abscheideranlage</w:t>
      </w:r>
    </w:p>
    <w:p w14:paraId="5C1465EF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Entsorgungsleitung aus PE-HD</w:t>
      </w:r>
    </w:p>
    <w:p w14:paraId="15975DEA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Anschlussteile für Entsorgungsleitung PE-HD</w:t>
      </w:r>
    </w:p>
    <w:p w14:paraId="6AFA968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inkl. DIN-Flansch (Losflansch) DN 80</w:t>
      </w:r>
    </w:p>
    <w:p w14:paraId="2A6E7012" w14:textId="55B7318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23.00.075</w:t>
      </w:r>
    </w:p>
    <w:p w14:paraId="69CE3C1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7E3A76E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639AEA78" w14:textId="77777777" w:rsidR="00F64DDB" w:rsidRPr="0071345E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2023D78" w14:textId="77777777" w:rsidR="0071345E" w:rsidRP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71345E">
        <w:rPr>
          <w:rFonts w:ascii="Arial" w:hAnsi="Arial"/>
          <w:b/>
          <w:lang w:bidi="de-DE"/>
        </w:rPr>
        <w:t>Optionen:</w:t>
      </w:r>
    </w:p>
    <w:p w14:paraId="7AFCF07E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4A3120D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0EF8555E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67EFA60D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5,5 bis NS 10</w:t>
      </w:r>
    </w:p>
    <w:p w14:paraId="6FC235AF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150 (Da 160mm)</w:t>
      </w:r>
    </w:p>
    <w:p w14:paraId="0892692C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73D9745B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7851A9D0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6FEC79FC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5E10A843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40140BF3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23.01.150-B</w:t>
      </w:r>
    </w:p>
    <w:p w14:paraId="5C1B3B8C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1BC854A2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65D55CE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455A5439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PE-Zugangsschacht zur Entsorgung</w:t>
      </w:r>
    </w:p>
    <w:p w14:paraId="355DF908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Abdeckung Pkw-befahrbar Klasse B 125</w:t>
      </w:r>
    </w:p>
    <w:p w14:paraId="7127781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Entsorgung der Fettabscheiderinhalte</w:t>
      </w:r>
    </w:p>
    <w:p w14:paraId="12367EB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über DN 80 PE-Absaugleitung mit DIN-Flansch</w:t>
      </w:r>
    </w:p>
    <w:p w14:paraId="4FA91304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und </w:t>
      </w:r>
      <w:r>
        <w:rPr>
          <w:rFonts w:ascii="Arial" w:hAnsi="Arial"/>
          <w:b/>
          <w:sz w:val="20"/>
          <w:lang w:bidi="de-DE"/>
        </w:rPr>
        <w:t>Storz-Kupplung 75 B</w:t>
      </w:r>
      <w:r>
        <w:rPr>
          <w:rFonts w:ascii="Arial" w:hAnsi="Arial"/>
          <w:sz w:val="20"/>
          <w:lang w:bidi="de-DE"/>
        </w:rPr>
        <w:t xml:space="preserve"> mit Verschlussdeckel</w:t>
      </w:r>
    </w:p>
    <w:p w14:paraId="244B720C" w14:textId="3F086D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23.99.075</w:t>
      </w:r>
    </w:p>
    <w:p w14:paraId="7D62F7E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2B70B4" w14:textId="77777777" w:rsidR="0025172B" w:rsidRDefault="0025172B">
      <w:pPr>
        <w:spacing w:after="0" w:line="240" w:lineRule="auto"/>
      </w:pPr>
      <w:r>
        <w:separator/>
      </w:r>
    </w:p>
  </w:endnote>
  <w:endnote w:type="continuationSeparator" w:id="0">
    <w:p w14:paraId="3E964C85" w14:textId="77777777" w:rsidR="0025172B" w:rsidRDefault="00251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26868" w14:textId="77777777" w:rsidR="0025172B" w:rsidRDefault="0025172B">
      <w:pPr>
        <w:spacing w:after="0" w:line="240" w:lineRule="auto"/>
      </w:pPr>
      <w:r>
        <w:separator/>
      </w:r>
    </w:p>
  </w:footnote>
  <w:footnote w:type="continuationSeparator" w:id="0">
    <w:p w14:paraId="2592B974" w14:textId="77777777" w:rsidR="0025172B" w:rsidRDefault="00251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B5401"/>
    <w:rsid w:val="000C4638"/>
    <w:rsid w:val="00185019"/>
    <w:rsid w:val="001D29D2"/>
    <w:rsid w:val="00213221"/>
    <w:rsid w:val="0025172B"/>
    <w:rsid w:val="002920FC"/>
    <w:rsid w:val="002A17AE"/>
    <w:rsid w:val="0036477E"/>
    <w:rsid w:val="00480FDB"/>
    <w:rsid w:val="004A2B48"/>
    <w:rsid w:val="005073C1"/>
    <w:rsid w:val="00564E02"/>
    <w:rsid w:val="00600CCB"/>
    <w:rsid w:val="0061797D"/>
    <w:rsid w:val="0071345E"/>
    <w:rsid w:val="00735F61"/>
    <w:rsid w:val="008A4340"/>
    <w:rsid w:val="008D701E"/>
    <w:rsid w:val="008F0C79"/>
    <w:rsid w:val="00A35C08"/>
    <w:rsid w:val="00A807D2"/>
    <w:rsid w:val="00AE5E3A"/>
    <w:rsid w:val="00B215B1"/>
    <w:rsid w:val="00B64D07"/>
    <w:rsid w:val="00B90D5B"/>
    <w:rsid w:val="00BA59A5"/>
    <w:rsid w:val="00E7609F"/>
    <w:rsid w:val="00E8373C"/>
    <w:rsid w:val="00EC5F24"/>
    <w:rsid w:val="00ED5117"/>
    <w:rsid w:val="00EE3B72"/>
    <w:rsid w:val="00F64DDB"/>
    <w:rsid w:val="00FD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Vertrieb</dc:creator>
  <cp:lastModifiedBy>Vertrieb</cp:lastModifiedBy>
  <cp:revision>3</cp:revision>
  <cp:lastPrinted>2020-09-26T18:02:00Z</cp:lastPrinted>
  <dcterms:created xsi:type="dcterms:W3CDTF">2020-09-26T20:44:00Z</dcterms:created>
  <dcterms:modified xsi:type="dcterms:W3CDTF">2020-09-29T10:41:00Z</dcterms:modified>
</cp:coreProperties>
</file>